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60" w:rsidRDefault="00E500C6">
      <w:pPr>
        <w:rPr>
          <w:rFonts w:ascii="Glober Regular" w:hAnsi="Glober Regular"/>
          <w:sz w:val="20"/>
          <w:szCs w:val="20"/>
        </w:rPr>
      </w:pPr>
      <w:bookmarkStart w:id="0" w:name="_GoBack"/>
      <w:r>
        <w:rPr>
          <w:rFonts w:ascii="Glober Regular" w:hAnsi="Glober Regular"/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0" type="#_x0000_t202" style="position:absolute;margin-left:0;margin-top:246.8pt;width:441pt;height:366.4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" filled="f" stroked="f">
            <v:textbox>
              <w:txbxContent>
                <w:p w:rsidR="00CF7F60" w:rsidRPr="00045A5D" w:rsidRDefault="00CF7F60" w:rsidP="00CF7F60">
                  <w:pPr>
                    <w:rPr>
                      <w:rFonts w:ascii="Raleway Bold" w:hAnsi="Raleway Bold"/>
                      <w:sz w:val="96"/>
                      <w:szCs w:val="96"/>
                    </w:rPr>
                  </w:pPr>
                  <w:r>
                    <w:rPr>
                      <w:rFonts w:ascii="Raleway Bold" w:hAnsi="Raleway Bold"/>
                      <w:sz w:val="96"/>
                      <w:szCs w:val="96"/>
                    </w:rPr>
                    <w:t xml:space="preserve">Plan de </w:t>
                  </w:r>
                  <w:r w:rsidR="00786A98">
                    <w:rPr>
                      <w:rFonts w:ascii="Raleway Bold" w:hAnsi="Raleway Bold"/>
                      <w:sz w:val="96"/>
                      <w:szCs w:val="96"/>
                    </w:rPr>
                    <w:t>formación en redes sociales para la comunidad de propietarios del PICA</w:t>
                  </w:r>
                </w:p>
                <w:p w:rsidR="00CF7F60" w:rsidRPr="00045A5D" w:rsidRDefault="00DF07E2" w:rsidP="00CF7F60">
                  <w:pPr>
                    <w:spacing w:before="400" w:line="480" w:lineRule="auto"/>
                    <w:rPr>
                      <w:rFonts w:ascii="Raleway Medium" w:hAnsi="Raleway Medium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Raleway Medium" w:hAnsi="Raleway Medium"/>
                      <w:color w:val="FF0000"/>
                      <w:sz w:val="48"/>
                      <w:szCs w:val="48"/>
                    </w:rPr>
                    <w:t>Junio</w:t>
                  </w:r>
                  <w:r w:rsidR="00CF7F60">
                    <w:rPr>
                      <w:rFonts w:ascii="Raleway Medium" w:hAnsi="Raleway Medium"/>
                      <w:color w:val="FF0000"/>
                      <w:sz w:val="48"/>
                      <w:szCs w:val="48"/>
                    </w:rPr>
                    <w:t xml:space="preserve"> de</w:t>
                  </w:r>
                  <w:r w:rsidR="00CF7F60" w:rsidRPr="00045A5D">
                    <w:rPr>
                      <w:rFonts w:ascii="Raleway Medium" w:hAnsi="Raleway Medium"/>
                      <w:color w:val="FF0000"/>
                      <w:sz w:val="48"/>
                      <w:szCs w:val="48"/>
                    </w:rPr>
                    <w:t xml:space="preserve"> 2015</w:t>
                  </w:r>
                </w:p>
              </w:txbxContent>
            </v:textbox>
            <w10:wrap type="square"/>
          </v:shape>
        </w:pict>
      </w:r>
      <w:r w:rsidR="00CF7F60" w:rsidRPr="00CF7F60">
        <w:rPr>
          <w:rFonts w:ascii="Glober Regular" w:hAnsi="Glober Regular"/>
          <w:noProof/>
          <w:sz w:val="20"/>
          <w:szCs w:val="20"/>
          <w:lang w:val="es-ES"/>
        </w:rPr>
        <w:drawing>
          <wp:inline distT="0" distB="0" distL="0" distR="0">
            <wp:extent cx="3602736" cy="1048512"/>
            <wp:effectExtent l="0" t="0" r="4445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ic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F7F60" w:rsidRPr="00CF7F60">
        <w:rPr>
          <w:rFonts w:ascii="Glober Regular" w:hAnsi="Glober Regular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-1139512</wp:posOffset>
            </wp:positionH>
            <wp:positionV relativeFrom="paragraph">
              <wp:posOffset>-1595565</wp:posOffset>
            </wp:positionV>
            <wp:extent cx="7778338" cy="1100842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36" cy="1100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7F60">
        <w:rPr>
          <w:rFonts w:ascii="Glober Regular" w:hAnsi="Glober Regular"/>
          <w:sz w:val="20"/>
          <w:szCs w:val="20"/>
        </w:rPr>
        <w:br w:type="page"/>
      </w:r>
    </w:p>
    <w:p w:rsidR="008830FB" w:rsidRPr="008830FB" w:rsidRDefault="008830FB" w:rsidP="008830FB">
      <w:pPr>
        <w:jc w:val="both"/>
        <w:rPr>
          <w:b/>
          <w:bCs/>
          <w:lang w:val="es-ES"/>
        </w:rPr>
      </w:pPr>
      <w:r w:rsidRPr="008830FB">
        <w:rPr>
          <w:b/>
          <w:bCs/>
          <w:lang w:val="es-ES"/>
        </w:rPr>
        <w:lastRenderedPageBreak/>
        <w:t>Objetivo general</w:t>
      </w:r>
      <w:r>
        <w:rPr>
          <w:b/>
          <w:bCs/>
          <w:lang w:val="es-ES"/>
        </w:rPr>
        <w:t xml:space="preserve"> del curso</w:t>
      </w:r>
      <w:r w:rsidRPr="008830FB">
        <w:rPr>
          <w:b/>
          <w:bCs/>
          <w:lang w:val="es-ES"/>
        </w:rPr>
        <w:t>:</w:t>
      </w:r>
    </w:p>
    <w:p w:rsidR="008830FB" w:rsidRPr="008830FB" w:rsidRDefault="008830FB" w:rsidP="008830FB">
      <w:pPr>
        <w:jc w:val="both"/>
        <w:rPr>
          <w:b/>
          <w:bCs/>
          <w:lang w:val="es-ES"/>
        </w:rPr>
      </w:pPr>
    </w:p>
    <w:p w:rsidR="008830FB" w:rsidRPr="008830FB" w:rsidRDefault="008830FB" w:rsidP="008830FB">
      <w:pPr>
        <w:numPr>
          <w:ilvl w:val="0"/>
          <w:numId w:val="3"/>
        </w:numPr>
        <w:jc w:val="both"/>
        <w:rPr>
          <w:bCs/>
          <w:lang w:val="es-ES"/>
        </w:rPr>
      </w:pPr>
      <w:r>
        <w:rPr>
          <w:bCs/>
          <w:lang w:val="es-ES"/>
        </w:rPr>
        <w:t>Dentro del plan de marketing implementado por Descubre Comunicación para la comunidad de propietarios del Parque Empresarial PICA se pretende dar a c</w:t>
      </w:r>
      <w:r w:rsidRPr="008830FB">
        <w:rPr>
          <w:bCs/>
          <w:lang w:val="es-ES"/>
        </w:rPr>
        <w:t xml:space="preserve">onocer el entorno 2.0 y todas las posibilidades que las redes sociales nos ofrecen para proyectar </w:t>
      </w:r>
      <w:r>
        <w:rPr>
          <w:bCs/>
          <w:lang w:val="es-ES"/>
        </w:rPr>
        <w:t>la</w:t>
      </w:r>
      <w:r w:rsidRPr="008830FB">
        <w:rPr>
          <w:bCs/>
          <w:lang w:val="es-ES"/>
        </w:rPr>
        <w:t xml:space="preserve"> imagen/marca </w:t>
      </w:r>
      <w:r>
        <w:rPr>
          <w:bCs/>
          <w:lang w:val="es-ES"/>
        </w:rPr>
        <w:t xml:space="preserve">de nuestra empresa </w:t>
      </w:r>
      <w:r w:rsidRPr="008830FB">
        <w:rPr>
          <w:bCs/>
          <w:lang w:val="es-ES"/>
        </w:rPr>
        <w:t>a través de la web social.</w:t>
      </w:r>
      <w:r w:rsidR="00691784">
        <w:rPr>
          <w:bCs/>
          <w:lang w:val="es-ES"/>
        </w:rPr>
        <w:t xml:space="preserve"> Asimismo se pretende dar a conocer la gran importancia que hoy en día tienen este tipo de comunicación, la buena gestión de nuestros canales on-line y la importancia de una web flexible, moderna y responsiva de cara a nuestro posicionamiento en la red y las ventajas competitivas que aporta respecto a nuestros competidores.</w:t>
      </w:r>
    </w:p>
    <w:p w:rsidR="008830FB" w:rsidRPr="008830FB" w:rsidRDefault="008830FB" w:rsidP="008830FB">
      <w:pPr>
        <w:jc w:val="both"/>
        <w:rPr>
          <w:b/>
          <w:bCs/>
          <w:lang w:val="es-ES"/>
        </w:rPr>
      </w:pPr>
    </w:p>
    <w:p w:rsidR="008830FB" w:rsidRPr="008830FB" w:rsidRDefault="008830FB" w:rsidP="008830FB">
      <w:pPr>
        <w:jc w:val="both"/>
        <w:rPr>
          <w:b/>
          <w:bCs/>
          <w:lang w:val="es-ES"/>
        </w:rPr>
      </w:pPr>
      <w:r w:rsidRPr="008830FB">
        <w:rPr>
          <w:b/>
          <w:bCs/>
          <w:lang w:val="es-ES"/>
        </w:rPr>
        <w:t>Objetivos específicos</w:t>
      </w:r>
      <w:r>
        <w:rPr>
          <w:b/>
          <w:bCs/>
          <w:lang w:val="es-ES"/>
        </w:rPr>
        <w:t xml:space="preserve"> del curso</w:t>
      </w:r>
      <w:r w:rsidRPr="008830FB">
        <w:rPr>
          <w:b/>
          <w:bCs/>
          <w:lang w:val="es-ES"/>
        </w:rPr>
        <w:t>:</w:t>
      </w:r>
    </w:p>
    <w:p w:rsidR="008830FB" w:rsidRPr="008830FB" w:rsidRDefault="008830FB" w:rsidP="008830FB">
      <w:pPr>
        <w:jc w:val="both"/>
        <w:rPr>
          <w:bCs/>
          <w:lang w:val="es-ES"/>
        </w:rPr>
      </w:pPr>
    </w:p>
    <w:p w:rsidR="008830FB" w:rsidRPr="008830FB" w:rsidRDefault="008830FB" w:rsidP="008830FB">
      <w:pPr>
        <w:numPr>
          <w:ilvl w:val="0"/>
          <w:numId w:val="4"/>
        </w:numPr>
        <w:jc w:val="both"/>
        <w:rPr>
          <w:bCs/>
          <w:lang w:val="es-ES"/>
        </w:rPr>
      </w:pPr>
      <w:r w:rsidRPr="008830FB">
        <w:rPr>
          <w:bCs/>
          <w:lang w:val="es-ES"/>
        </w:rPr>
        <w:t xml:space="preserve">Aplicar el uso correcto de las redes sociales para obtener una ventaja competitiva en </w:t>
      </w:r>
      <w:r>
        <w:rPr>
          <w:bCs/>
          <w:lang w:val="es-ES"/>
        </w:rPr>
        <w:t>nuestros respectivos</w:t>
      </w:r>
      <w:r w:rsidRPr="008830FB">
        <w:rPr>
          <w:bCs/>
          <w:lang w:val="es-ES"/>
        </w:rPr>
        <w:t xml:space="preserve"> sector</w:t>
      </w:r>
      <w:r>
        <w:rPr>
          <w:bCs/>
          <w:lang w:val="es-ES"/>
        </w:rPr>
        <w:t>es</w:t>
      </w:r>
      <w:r w:rsidRPr="008830FB">
        <w:rPr>
          <w:bCs/>
          <w:lang w:val="es-ES"/>
        </w:rPr>
        <w:t>.</w:t>
      </w:r>
    </w:p>
    <w:p w:rsidR="008830FB" w:rsidRPr="008830FB" w:rsidRDefault="008830FB" w:rsidP="008830FB">
      <w:pPr>
        <w:jc w:val="both"/>
        <w:rPr>
          <w:bCs/>
          <w:lang w:val="es-ES"/>
        </w:rPr>
      </w:pPr>
    </w:p>
    <w:p w:rsidR="008830FB" w:rsidRPr="008830FB" w:rsidRDefault="008830FB" w:rsidP="008830FB">
      <w:pPr>
        <w:numPr>
          <w:ilvl w:val="0"/>
          <w:numId w:val="4"/>
        </w:numPr>
        <w:jc w:val="both"/>
        <w:rPr>
          <w:bCs/>
          <w:lang w:val="es-ES"/>
        </w:rPr>
      </w:pPr>
      <w:r w:rsidRPr="008830FB">
        <w:rPr>
          <w:bCs/>
          <w:lang w:val="es-ES"/>
        </w:rPr>
        <w:t xml:space="preserve">Conocer a la perfección las principales herramientas de la web 2.0 y la forma en la que su uso va a incidir sobre </w:t>
      </w:r>
      <w:r>
        <w:rPr>
          <w:bCs/>
          <w:lang w:val="es-ES"/>
        </w:rPr>
        <w:t xml:space="preserve">la </w:t>
      </w:r>
      <w:r w:rsidRPr="008830FB">
        <w:rPr>
          <w:bCs/>
          <w:lang w:val="es-ES"/>
        </w:rPr>
        <w:t xml:space="preserve"> imagen de </w:t>
      </w:r>
      <w:r>
        <w:rPr>
          <w:bCs/>
          <w:lang w:val="es-ES"/>
        </w:rPr>
        <w:t xml:space="preserve">nuestra </w:t>
      </w:r>
      <w:r w:rsidRPr="008830FB">
        <w:rPr>
          <w:bCs/>
          <w:lang w:val="es-ES"/>
        </w:rPr>
        <w:t>marca</w:t>
      </w:r>
      <w:r>
        <w:rPr>
          <w:bCs/>
          <w:lang w:val="es-ES"/>
        </w:rPr>
        <w:t xml:space="preserve"> o de nuestra empresa</w:t>
      </w:r>
      <w:r w:rsidRPr="008830FB">
        <w:rPr>
          <w:bCs/>
          <w:lang w:val="es-ES"/>
        </w:rPr>
        <w:t xml:space="preserve">. </w:t>
      </w:r>
    </w:p>
    <w:p w:rsidR="008830FB" w:rsidRPr="008830FB" w:rsidRDefault="008830FB" w:rsidP="008830FB">
      <w:pPr>
        <w:jc w:val="both"/>
        <w:rPr>
          <w:bCs/>
          <w:lang w:val="es-ES"/>
        </w:rPr>
      </w:pPr>
    </w:p>
    <w:p w:rsidR="008830FB" w:rsidRPr="008830FB" w:rsidRDefault="008830FB" w:rsidP="008830FB">
      <w:pPr>
        <w:numPr>
          <w:ilvl w:val="0"/>
          <w:numId w:val="4"/>
        </w:numPr>
        <w:jc w:val="both"/>
        <w:rPr>
          <w:bCs/>
          <w:lang w:val="es-ES"/>
        </w:rPr>
      </w:pPr>
      <w:r w:rsidRPr="008830FB">
        <w:rPr>
          <w:bCs/>
          <w:lang w:val="es-ES"/>
        </w:rPr>
        <w:t>Dominar el uso de las diferentes redes sociales con el objetivo de crear un valor añadido a nuestra empresa en la comunidad online.</w:t>
      </w:r>
    </w:p>
    <w:p w:rsidR="008830FB" w:rsidRPr="008830FB" w:rsidRDefault="008830FB" w:rsidP="008830FB">
      <w:pPr>
        <w:jc w:val="both"/>
        <w:rPr>
          <w:bCs/>
          <w:lang w:val="es-ES"/>
        </w:rPr>
      </w:pPr>
    </w:p>
    <w:p w:rsidR="008830FB" w:rsidRDefault="008830FB" w:rsidP="008830FB">
      <w:pPr>
        <w:numPr>
          <w:ilvl w:val="0"/>
          <w:numId w:val="4"/>
        </w:numPr>
        <w:jc w:val="both"/>
        <w:rPr>
          <w:bCs/>
          <w:lang w:val="es-ES"/>
        </w:rPr>
      </w:pPr>
      <w:r w:rsidRPr="008830FB">
        <w:rPr>
          <w:bCs/>
          <w:lang w:val="es-ES"/>
        </w:rPr>
        <w:t>Aprender a implementar un plan de comunicación usando todos los conocimientos relacionados con la red social.</w:t>
      </w:r>
    </w:p>
    <w:p w:rsidR="00691784" w:rsidRDefault="00691784" w:rsidP="00691784">
      <w:pPr>
        <w:jc w:val="both"/>
        <w:rPr>
          <w:bCs/>
          <w:lang w:val="es-ES"/>
        </w:rPr>
      </w:pPr>
    </w:p>
    <w:p w:rsidR="00691784" w:rsidRDefault="00691784" w:rsidP="00691784">
      <w:pPr>
        <w:jc w:val="both"/>
        <w:rPr>
          <w:b/>
          <w:bCs/>
          <w:lang w:val="es-ES"/>
        </w:rPr>
      </w:pPr>
      <w:r w:rsidRPr="00691784">
        <w:rPr>
          <w:b/>
          <w:bCs/>
          <w:lang w:val="es-ES"/>
        </w:rPr>
        <w:t>Formadores</w:t>
      </w:r>
    </w:p>
    <w:p w:rsidR="007966CB" w:rsidRPr="00691784" w:rsidRDefault="007966CB" w:rsidP="00691784">
      <w:pPr>
        <w:jc w:val="both"/>
        <w:rPr>
          <w:b/>
          <w:bCs/>
          <w:lang w:val="es-ES"/>
        </w:rPr>
      </w:pPr>
    </w:p>
    <w:p w:rsidR="00691784" w:rsidRDefault="00691784" w:rsidP="00786A98">
      <w:pPr>
        <w:jc w:val="both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>
            <wp:extent cx="2302567" cy="3211038"/>
            <wp:effectExtent l="19050" t="19050" r="21533" b="27462"/>
            <wp:docPr id="2" name="1 Imagen" descr="Ros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.jp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2567" cy="32110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966CB">
        <w:rPr>
          <w:b/>
          <w:bCs/>
          <w:lang w:val="es-ES"/>
        </w:rPr>
        <w:t xml:space="preserve">                    </w:t>
      </w:r>
      <w:r w:rsidR="007966CB">
        <w:rPr>
          <w:b/>
          <w:bCs/>
          <w:noProof/>
          <w:lang w:val="es-ES"/>
        </w:rPr>
        <w:drawing>
          <wp:inline distT="0" distB="0" distL="0" distR="0">
            <wp:extent cx="2304000" cy="3209271"/>
            <wp:effectExtent l="38100" t="19050" r="20100" b="10179"/>
            <wp:docPr id="7" name="2 Imagen" descr="Raú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úl.jp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32092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784" w:rsidRDefault="00691784" w:rsidP="00786A98">
      <w:pPr>
        <w:jc w:val="both"/>
        <w:rPr>
          <w:b/>
          <w:bCs/>
          <w:lang w:val="es-ES"/>
        </w:rPr>
      </w:pPr>
    </w:p>
    <w:p w:rsidR="008830FB" w:rsidRPr="008830FB" w:rsidRDefault="00691784" w:rsidP="00786A9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 </w:t>
      </w:r>
    </w:p>
    <w:p w:rsidR="008830FB" w:rsidRDefault="008830FB" w:rsidP="00786A98">
      <w:pPr>
        <w:jc w:val="both"/>
        <w:rPr>
          <w:b/>
          <w:bCs/>
          <w:lang w:val="es-AR"/>
        </w:rPr>
      </w:pPr>
    </w:p>
    <w:p w:rsidR="00786A98" w:rsidRPr="00786A98" w:rsidRDefault="00786A98" w:rsidP="00786A98">
      <w:pPr>
        <w:jc w:val="both"/>
        <w:rPr>
          <w:b/>
          <w:bCs/>
          <w:lang w:val="es-AR"/>
        </w:rPr>
      </w:pPr>
      <w:r w:rsidRPr="00786A98">
        <w:rPr>
          <w:b/>
          <w:bCs/>
          <w:lang w:val="es-AR"/>
        </w:rPr>
        <w:t xml:space="preserve">Unidad didáctica 1: La red social </w:t>
      </w:r>
    </w:p>
    <w:p w:rsidR="00786A98" w:rsidRDefault="00786A98" w:rsidP="00786A98">
      <w:pPr>
        <w:jc w:val="both"/>
        <w:rPr>
          <w:bCs/>
          <w:lang w:val="es-AR"/>
        </w:rPr>
      </w:pPr>
    </w:p>
    <w:p w:rsidR="00E83BE2" w:rsidRPr="00E83BE2" w:rsidRDefault="00E83BE2" w:rsidP="00E83BE2">
      <w:pPr>
        <w:pStyle w:val="Prrafodelista"/>
        <w:numPr>
          <w:ilvl w:val="1"/>
          <w:numId w:val="2"/>
        </w:numPr>
        <w:rPr>
          <w:rFonts w:ascii="Cambria" w:eastAsia="Times New Roman" w:hAnsi="Cambria" w:cs="Times New Roman"/>
          <w:bCs/>
          <w:lang w:val="es-AR"/>
        </w:rPr>
      </w:pPr>
      <w:r w:rsidRPr="00E83BE2">
        <w:rPr>
          <w:rFonts w:ascii="Cambria" w:eastAsia="Times New Roman" w:hAnsi="Cambria" w:cs="Times New Roman"/>
          <w:bCs/>
          <w:lang w:val="es-AR"/>
        </w:rPr>
        <w:t>Comunicación empresarial en la era 2.0</w:t>
      </w:r>
      <w:r w:rsidR="004C4104">
        <w:rPr>
          <w:rFonts w:ascii="Cambria" w:eastAsia="Times New Roman" w:hAnsi="Cambria" w:cs="Times New Roman"/>
          <w:bCs/>
          <w:lang w:val="es-AR"/>
        </w:rPr>
        <w:t xml:space="preserve"> ¿Cómo ha afectado?</w:t>
      </w:r>
    </w:p>
    <w:p w:rsidR="00E83BE2" w:rsidRPr="00E83BE2" w:rsidRDefault="00E83BE2" w:rsidP="00E83BE2">
      <w:pPr>
        <w:jc w:val="both"/>
        <w:rPr>
          <w:rFonts w:ascii="Cambria" w:eastAsia="Times New Roman" w:hAnsi="Cambria" w:cs="Times New Roman"/>
          <w:bCs/>
          <w:lang w:val="es-AR"/>
        </w:rPr>
      </w:pPr>
      <w:r w:rsidRPr="00E83BE2">
        <w:rPr>
          <w:rFonts w:ascii="Cambria" w:eastAsia="Times New Roman" w:hAnsi="Cambria" w:cs="Times New Roman"/>
          <w:bCs/>
          <w:lang w:val="es-AR"/>
        </w:rPr>
        <w:t xml:space="preserve">1.2. </w:t>
      </w:r>
      <w:r w:rsidR="004C4104">
        <w:rPr>
          <w:bCs/>
          <w:lang w:val="es-AR"/>
        </w:rPr>
        <w:t>Diferencias entre la web 2.0 y la w</w:t>
      </w:r>
      <w:r w:rsidRPr="00E83BE2">
        <w:rPr>
          <w:rFonts w:ascii="Cambria" w:eastAsia="Times New Roman" w:hAnsi="Cambria" w:cs="Times New Roman"/>
          <w:bCs/>
          <w:lang w:val="es-AR"/>
        </w:rPr>
        <w:t>eb 1.0</w:t>
      </w:r>
      <w:r w:rsidR="004C4104">
        <w:rPr>
          <w:bCs/>
          <w:lang w:val="es-AR"/>
        </w:rPr>
        <w:t>: ha llegado la hora de escuchar al cliente.</w:t>
      </w:r>
    </w:p>
    <w:p w:rsidR="00786A98" w:rsidRDefault="00E83BE2" w:rsidP="00E83BE2">
      <w:pPr>
        <w:jc w:val="both"/>
        <w:rPr>
          <w:bCs/>
          <w:lang w:val="es-AR"/>
        </w:rPr>
      </w:pPr>
      <w:r w:rsidRPr="00E83BE2">
        <w:rPr>
          <w:rFonts w:ascii="Cambria" w:eastAsia="Times New Roman" w:hAnsi="Cambria" w:cs="Times New Roman"/>
          <w:bCs/>
          <w:lang w:val="es-AR"/>
        </w:rPr>
        <w:t>1.3. Definición y tipos de redes sociales.</w:t>
      </w:r>
    </w:p>
    <w:p w:rsidR="00786A98" w:rsidRDefault="00786A98" w:rsidP="00786A98">
      <w:pPr>
        <w:jc w:val="both"/>
        <w:rPr>
          <w:bCs/>
          <w:lang w:val="es-AR"/>
        </w:rPr>
      </w:pPr>
    </w:p>
    <w:p w:rsidR="00786A98" w:rsidRPr="00786A98" w:rsidRDefault="00786A98" w:rsidP="00786A98">
      <w:pPr>
        <w:jc w:val="both"/>
        <w:rPr>
          <w:bCs/>
          <w:lang w:val="es-AR"/>
        </w:rPr>
      </w:pPr>
      <w:r w:rsidRPr="00786A98">
        <w:rPr>
          <w:bCs/>
          <w:lang w:val="es-AR"/>
        </w:rPr>
        <w:t>Contenidos prácticos:</w:t>
      </w:r>
    </w:p>
    <w:p w:rsidR="00786A98" w:rsidRPr="00786A98" w:rsidRDefault="00786A98" w:rsidP="00786A98">
      <w:pPr>
        <w:jc w:val="both"/>
        <w:rPr>
          <w:bCs/>
          <w:lang w:val="es-AR"/>
        </w:rPr>
      </w:pPr>
      <w:r w:rsidRPr="00786A98">
        <w:rPr>
          <w:bCs/>
          <w:lang w:val="es-AR"/>
        </w:rPr>
        <w:t xml:space="preserve">1.1. </w:t>
      </w:r>
      <w:r w:rsidR="004C4104">
        <w:rPr>
          <w:bCs/>
          <w:lang w:val="es-AR"/>
        </w:rPr>
        <w:t xml:space="preserve"> Distinguir los d</w:t>
      </w:r>
      <w:r w:rsidRPr="00786A98">
        <w:rPr>
          <w:bCs/>
          <w:lang w:val="es-AR"/>
        </w:rPr>
        <w:t>iferentes tipos de redes sociales.</w:t>
      </w:r>
    </w:p>
    <w:p w:rsidR="00786A98" w:rsidRPr="00786A98" w:rsidRDefault="00786A98" w:rsidP="00786A98">
      <w:pPr>
        <w:jc w:val="both"/>
        <w:rPr>
          <w:bCs/>
          <w:lang w:val="es-AR"/>
        </w:rPr>
      </w:pPr>
    </w:p>
    <w:p w:rsidR="00D769A7" w:rsidRDefault="00D769A7" w:rsidP="00D769A7">
      <w:pPr>
        <w:jc w:val="both"/>
        <w:rPr>
          <w:bCs/>
          <w:lang w:val="es-AR"/>
        </w:rPr>
      </w:pPr>
    </w:p>
    <w:p w:rsidR="00786A98" w:rsidRDefault="008074F0" w:rsidP="00786A98">
      <w:pPr>
        <w:jc w:val="both"/>
        <w:rPr>
          <w:b/>
          <w:bCs/>
          <w:lang w:val="es-ES"/>
        </w:rPr>
      </w:pPr>
      <w:r w:rsidRPr="00786A98">
        <w:rPr>
          <w:b/>
          <w:bCs/>
          <w:lang w:val="es-AR"/>
        </w:rPr>
        <w:t xml:space="preserve">Unidad didáctica 2: </w:t>
      </w:r>
      <w:r>
        <w:rPr>
          <w:b/>
          <w:bCs/>
          <w:lang w:val="es-AR"/>
        </w:rPr>
        <w:t>B</w:t>
      </w:r>
      <w:r>
        <w:rPr>
          <w:b/>
          <w:bCs/>
          <w:lang w:val="es-ES"/>
        </w:rPr>
        <w:t>uen uso de la web 2.0 y las redes sociales para mejorar nuestra marca:</w:t>
      </w:r>
      <w:r w:rsidRPr="00786A98">
        <w:rPr>
          <w:b/>
          <w:bCs/>
          <w:lang w:val="es-AR"/>
        </w:rPr>
        <w:t xml:space="preserve"> </w:t>
      </w:r>
      <w:r w:rsidR="00E83BE2" w:rsidRPr="00E83BE2">
        <w:rPr>
          <w:rFonts w:ascii="Cambria" w:eastAsia="Times New Roman" w:hAnsi="Cambria" w:cs="Times New Roman"/>
          <w:b/>
          <w:bCs/>
          <w:lang w:val="es-ES"/>
        </w:rPr>
        <w:t>Social Media Optimization (SMO) y Social Media Branding (SMB)</w:t>
      </w:r>
      <w:r>
        <w:rPr>
          <w:b/>
          <w:bCs/>
          <w:lang w:val="es-ES"/>
        </w:rPr>
        <w:t>.</w:t>
      </w:r>
    </w:p>
    <w:p w:rsidR="00150332" w:rsidRPr="00786A98" w:rsidRDefault="00150332" w:rsidP="00786A98">
      <w:pPr>
        <w:jc w:val="both"/>
        <w:rPr>
          <w:b/>
          <w:bCs/>
          <w:lang w:val="es-AR"/>
        </w:rPr>
      </w:pPr>
    </w:p>
    <w:p w:rsidR="00E83BE2" w:rsidRPr="00E83BE2" w:rsidRDefault="00E83BE2" w:rsidP="00E83BE2">
      <w:pPr>
        <w:jc w:val="both"/>
        <w:rPr>
          <w:rFonts w:ascii="Cambria" w:eastAsia="Times New Roman" w:hAnsi="Cambria" w:cs="Times New Roman"/>
          <w:bCs/>
          <w:lang w:val="es-AR"/>
        </w:rPr>
      </w:pPr>
      <w:r w:rsidRPr="00E83BE2">
        <w:rPr>
          <w:rFonts w:ascii="Cambria" w:eastAsia="Times New Roman" w:hAnsi="Cambria" w:cs="Times New Roman"/>
          <w:bCs/>
          <w:lang w:val="es-AR"/>
        </w:rPr>
        <w:t>2.1. Definición y objetivos del SMO.</w:t>
      </w:r>
    </w:p>
    <w:p w:rsidR="00E83BE2" w:rsidRDefault="00E83BE2" w:rsidP="00E83BE2">
      <w:pPr>
        <w:jc w:val="both"/>
        <w:rPr>
          <w:rFonts w:ascii="Cambria" w:eastAsia="Times New Roman" w:hAnsi="Cambria" w:cs="Times New Roman"/>
          <w:bCs/>
          <w:lang w:val="es-AR"/>
        </w:rPr>
      </w:pPr>
      <w:r w:rsidRPr="00E83BE2">
        <w:rPr>
          <w:rFonts w:ascii="Cambria" w:eastAsia="Times New Roman" w:hAnsi="Cambria" w:cs="Times New Roman"/>
          <w:bCs/>
          <w:lang w:val="es-AR"/>
        </w:rPr>
        <w:t>2.2. Concepto de branding y de SMB.</w:t>
      </w:r>
    </w:p>
    <w:p w:rsidR="008074F0" w:rsidRPr="00E83BE2" w:rsidRDefault="008074F0" w:rsidP="00E83BE2">
      <w:pPr>
        <w:jc w:val="both"/>
        <w:rPr>
          <w:rFonts w:ascii="Cambria" w:eastAsia="Times New Roman" w:hAnsi="Cambria" w:cs="Times New Roman"/>
          <w:bCs/>
          <w:lang w:val="es-AR"/>
        </w:rPr>
      </w:pPr>
      <w:r>
        <w:rPr>
          <w:rFonts w:ascii="Cambria" w:eastAsia="Times New Roman" w:hAnsi="Cambria" w:cs="Times New Roman"/>
          <w:bCs/>
          <w:lang w:val="es-AR"/>
        </w:rPr>
        <w:t>2.3. Concepto de SEO: como llamar la atención de Google.</w:t>
      </w:r>
    </w:p>
    <w:p w:rsidR="00E83BE2" w:rsidRPr="00E83BE2" w:rsidRDefault="00E83BE2" w:rsidP="00E83BE2">
      <w:pPr>
        <w:jc w:val="both"/>
        <w:rPr>
          <w:rFonts w:ascii="Cambria" w:eastAsia="Times New Roman" w:hAnsi="Cambria" w:cs="Times New Roman"/>
          <w:bCs/>
          <w:lang w:val="es-AR"/>
        </w:rPr>
      </w:pPr>
      <w:r w:rsidRPr="00E83BE2">
        <w:rPr>
          <w:rFonts w:ascii="Cambria" w:eastAsia="Times New Roman" w:hAnsi="Cambria" w:cs="Times New Roman"/>
          <w:bCs/>
          <w:lang w:val="es-AR"/>
        </w:rPr>
        <w:t>2.3. Cómo proyectar nuestra imagen</w:t>
      </w:r>
      <w:r>
        <w:rPr>
          <w:bCs/>
          <w:lang w:val="es-AR"/>
        </w:rPr>
        <w:t xml:space="preserve"> de marca</w:t>
      </w:r>
      <w:r w:rsidRPr="00E83BE2">
        <w:rPr>
          <w:rFonts w:ascii="Cambria" w:eastAsia="Times New Roman" w:hAnsi="Cambria" w:cs="Times New Roman"/>
          <w:bCs/>
          <w:lang w:val="es-AR"/>
        </w:rPr>
        <w:t xml:space="preserve"> a través de la red social.</w:t>
      </w:r>
    </w:p>
    <w:p w:rsidR="00E83BE2" w:rsidRPr="00E83BE2" w:rsidRDefault="00E83BE2" w:rsidP="00E83BE2">
      <w:pPr>
        <w:jc w:val="both"/>
        <w:rPr>
          <w:rFonts w:ascii="Cambria" w:eastAsia="Times New Roman" w:hAnsi="Cambria" w:cs="Times New Roman"/>
          <w:bCs/>
          <w:lang w:val="es-AR"/>
        </w:rPr>
      </w:pPr>
      <w:r w:rsidRPr="00E83BE2">
        <w:rPr>
          <w:rFonts w:ascii="Cambria" w:eastAsia="Times New Roman" w:hAnsi="Cambria" w:cs="Times New Roman"/>
          <w:bCs/>
          <w:lang w:val="es-AR"/>
        </w:rPr>
        <w:t>2.4. Nuestra</w:t>
      </w:r>
      <w:r>
        <w:rPr>
          <w:bCs/>
          <w:lang w:val="es-AR"/>
        </w:rPr>
        <w:t>s herramientas: las redes sociales.</w:t>
      </w:r>
    </w:p>
    <w:p w:rsidR="00786A98" w:rsidRPr="00E83BE2" w:rsidRDefault="00786A98" w:rsidP="00786A98">
      <w:pPr>
        <w:jc w:val="both"/>
        <w:rPr>
          <w:bCs/>
          <w:lang w:val="es-AR"/>
        </w:rPr>
      </w:pPr>
    </w:p>
    <w:p w:rsidR="00786A98" w:rsidRPr="00786A98" w:rsidRDefault="00786A98" w:rsidP="00786A98">
      <w:pPr>
        <w:jc w:val="both"/>
        <w:rPr>
          <w:bCs/>
          <w:lang w:val="es-AR"/>
        </w:rPr>
      </w:pPr>
      <w:r w:rsidRPr="00786A98">
        <w:rPr>
          <w:bCs/>
          <w:lang w:val="es-AR"/>
        </w:rPr>
        <w:t>Contenidos prácticos:</w:t>
      </w:r>
    </w:p>
    <w:p w:rsidR="00786A98" w:rsidRDefault="00786A98" w:rsidP="00786A98">
      <w:pPr>
        <w:jc w:val="both"/>
        <w:rPr>
          <w:bCs/>
          <w:lang w:val="es-AR"/>
        </w:rPr>
      </w:pPr>
      <w:r w:rsidRPr="00786A98">
        <w:rPr>
          <w:bCs/>
          <w:lang w:val="es-AR"/>
        </w:rPr>
        <w:t xml:space="preserve">2.1. </w:t>
      </w:r>
      <w:r w:rsidR="00E45847">
        <w:rPr>
          <w:bCs/>
          <w:lang w:val="es-AR"/>
        </w:rPr>
        <w:t>Crear comunidad alrededor de nuestra marca.</w:t>
      </w:r>
    </w:p>
    <w:p w:rsidR="00A37FC3" w:rsidRDefault="00A37FC3" w:rsidP="00786A98">
      <w:pPr>
        <w:jc w:val="both"/>
        <w:rPr>
          <w:bCs/>
          <w:lang w:val="es-AR"/>
        </w:rPr>
      </w:pPr>
    </w:p>
    <w:p w:rsidR="00A37FC3" w:rsidRPr="00150332" w:rsidRDefault="00A37FC3" w:rsidP="00786A98">
      <w:pPr>
        <w:jc w:val="both"/>
        <w:rPr>
          <w:b/>
          <w:bCs/>
          <w:lang w:val="es-AR"/>
        </w:rPr>
      </w:pPr>
      <w:r w:rsidRPr="00150332">
        <w:rPr>
          <w:b/>
          <w:bCs/>
          <w:lang w:val="es-AR"/>
        </w:rPr>
        <w:t xml:space="preserve">Unidad didáctica 3: </w:t>
      </w:r>
      <w:r w:rsidR="007B5CE5" w:rsidRPr="00150332">
        <w:rPr>
          <w:b/>
          <w:bCs/>
          <w:lang w:val="es-AR"/>
        </w:rPr>
        <w:t>¿Por qué debemos estar en redes sociales?</w:t>
      </w:r>
    </w:p>
    <w:p w:rsidR="00A37FC3" w:rsidRDefault="00A37FC3" w:rsidP="00786A98">
      <w:pPr>
        <w:jc w:val="both"/>
        <w:rPr>
          <w:bCs/>
          <w:lang w:val="es-AR"/>
        </w:rPr>
      </w:pPr>
      <w:r>
        <w:rPr>
          <w:bCs/>
          <w:lang w:val="es-AR"/>
        </w:rPr>
        <w:t>3.1. Control de la información</w:t>
      </w:r>
    </w:p>
    <w:p w:rsidR="00A37FC3" w:rsidRDefault="00A37FC3" w:rsidP="00786A98">
      <w:pPr>
        <w:jc w:val="both"/>
        <w:rPr>
          <w:bCs/>
          <w:lang w:val="es-AR"/>
        </w:rPr>
      </w:pPr>
      <w:r>
        <w:rPr>
          <w:bCs/>
          <w:lang w:val="es-AR"/>
        </w:rPr>
        <w:t>3.2. Escuchar a nuestra comunidad.</w:t>
      </w:r>
    </w:p>
    <w:p w:rsidR="00A37FC3" w:rsidRDefault="00A37FC3" w:rsidP="00786A98">
      <w:pPr>
        <w:jc w:val="both"/>
        <w:rPr>
          <w:bCs/>
          <w:lang w:val="es-AR"/>
        </w:rPr>
      </w:pPr>
      <w:r>
        <w:rPr>
          <w:bCs/>
          <w:lang w:val="es-AR"/>
        </w:rPr>
        <w:t>3.3. Crisis de marca</w:t>
      </w:r>
      <w:r w:rsidR="007B5CE5">
        <w:rPr>
          <w:bCs/>
          <w:lang w:val="es-AR"/>
        </w:rPr>
        <w:t>.</w:t>
      </w:r>
    </w:p>
    <w:p w:rsidR="007B5CE5" w:rsidRDefault="007B5CE5" w:rsidP="00786A98">
      <w:pPr>
        <w:jc w:val="both"/>
        <w:rPr>
          <w:bCs/>
          <w:lang w:val="es-AR"/>
        </w:rPr>
      </w:pPr>
      <w:r>
        <w:rPr>
          <w:bCs/>
          <w:lang w:val="es-AR"/>
        </w:rPr>
        <w:t>3.4 Resolución de conflictos: aprovechar las crisis.</w:t>
      </w:r>
    </w:p>
    <w:p w:rsidR="00150332" w:rsidRDefault="00150332" w:rsidP="00786A98">
      <w:pPr>
        <w:jc w:val="both"/>
        <w:rPr>
          <w:bCs/>
          <w:lang w:val="es-AR"/>
        </w:rPr>
      </w:pPr>
    </w:p>
    <w:p w:rsidR="00150332" w:rsidRDefault="00150332" w:rsidP="00786A98">
      <w:pPr>
        <w:jc w:val="both"/>
        <w:rPr>
          <w:bCs/>
          <w:lang w:val="es-AR"/>
        </w:rPr>
      </w:pPr>
      <w:r>
        <w:rPr>
          <w:bCs/>
          <w:lang w:val="es-AR"/>
        </w:rPr>
        <w:t>Contenidos prácticos:</w:t>
      </w:r>
    </w:p>
    <w:p w:rsidR="00150332" w:rsidRPr="00786A98" w:rsidRDefault="00150332" w:rsidP="00786A98">
      <w:pPr>
        <w:jc w:val="both"/>
        <w:rPr>
          <w:bCs/>
          <w:lang w:val="es-AR"/>
        </w:rPr>
      </w:pPr>
      <w:r>
        <w:rPr>
          <w:bCs/>
          <w:lang w:val="es-AR"/>
        </w:rPr>
        <w:t xml:space="preserve">3.1. Ejemplos de crisis de marcas en redes sociales. </w:t>
      </w:r>
    </w:p>
    <w:p w:rsidR="00786A98" w:rsidRPr="00786A98" w:rsidRDefault="00786A98" w:rsidP="00786A98">
      <w:pPr>
        <w:jc w:val="both"/>
        <w:rPr>
          <w:bCs/>
          <w:lang w:val="es-AR"/>
        </w:rPr>
      </w:pPr>
    </w:p>
    <w:p w:rsidR="00786A98" w:rsidRDefault="00786A98" w:rsidP="00D769A7">
      <w:pPr>
        <w:jc w:val="both"/>
        <w:rPr>
          <w:bCs/>
          <w:lang w:val="es-AR"/>
        </w:rPr>
      </w:pPr>
    </w:p>
    <w:p w:rsidR="00786A98" w:rsidRPr="00786A98" w:rsidRDefault="00786A98" w:rsidP="00786A98">
      <w:pPr>
        <w:jc w:val="both"/>
        <w:rPr>
          <w:b/>
          <w:bCs/>
          <w:lang w:val="es-AR"/>
        </w:rPr>
      </w:pPr>
      <w:r w:rsidRPr="00786A98">
        <w:rPr>
          <w:b/>
          <w:bCs/>
          <w:lang w:val="es-AR"/>
        </w:rPr>
        <w:t>Uni</w:t>
      </w:r>
      <w:r w:rsidR="008074F0">
        <w:rPr>
          <w:b/>
          <w:bCs/>
          <w:lang w:val="es-AR"/>
        </w:rPr>
        <w:t>dad didáctica 4</w:t>
      </w:r>
      <w:r w:rsidR="00657CD0">
        <w:rPr>
          <w:b/>
          <w:bCs/>
          <w:lang w:val="es-AR"/>
        </w:rPr>
        <w:t xml:space="preserve">: </w:t>
      </w:r>
      <w:r w:rsidRPr="00786A98">
        <w:rPr>
          <w:b/>
          <w:bCs/>
          <w:lang w:val="es-AR"/>
        </w:rPr>
        <w:t>Facebook</w:t>
      </w:r>
    </w:p>
    <w:p w:rsidR="00786A98" w:rsidRPr="00786A98" w:rsidRDefault="00786A98" w:rsidP="00786A98">
      <w:pPr>
        <w:jc w:val="both"/>
        <w:rPr>
          <w:bCs/>
          <w:lang w:val="es-AR"/>
        </w:rPr>
      </w:pPr>
      <w:r w:rsidRPr="00786A98">
        <w:rPr>
          <w:bCs/>
          <w:lang w:val="es-AR"/>
        </w:rPr>
        <w:t>3.1. Introducción a Facebook: definición y conceptos básicos.</w:t>
      </w:r>
    </w:p>
    <w:p w:rsidR="00786A98" w:rsidRPr="00786A98" w:rsidRDefault="00786A98" w:rsidP="00786A98">
      <w:pPr>
        <w:jc w:val="both"/>
        <w:rPr>
          <w:bCs/>
          <w:lang w:val="es-AR"/>
        </w:rPr>
      </w:pPr>
      <w:r w:rsidRPr="00786A98">
        <w:rPr>
          <w:bCs/>
          <w:lang w:val="es-AR"/>
        </w:rPr>
        <w:t>3.2. Creación y mantenimiento de una página de fans o de empresa.</w:t>
      </w:r>
    </w:p>
    <w:p w:rsidR="00786A98" w:rsidRDefault="00786A98" w:rsidP="00786A98">
      <w:pPr>
        <w:jc w:val="both"/>
        <w:rPr>
          <w:bCs/>
          <w:lang w:val="es-AR"/>
        </w:rPr>
      </w:pPr>
    </w:p>
    <w:p w:rsidR="00786A98" w:rsidRPr="00786A98" w:rsidRDefault="00786A98" w:rsidP="00786A98">
      <w:pPr>
        <w:jc w:val="both"/>
        <w:rPr>
          <w:bCs/>
          <w:lang w:val="es-AR"/>
        </w:rPr>
      </w:pPr>
      <w:r w:rsidRPr="00786A98">
        <w:rPr>
          <w:bCs/>
          <w:lang w:val="es-AR"/>
        </w:rPr>
        <w:t>Contenidos prácticos:</w:t>
      </w:r>
    </w:p>
    <w:p w:rsidR="00786A98" w:rsidRPr="00786A98" w:rsidRDefault="00786A98" w:rsidP="00786A98">
      <w:pPr>
        <w:jc w:val="both"/>
        <w:rPr>
          <w:bCs/>
          <w:lang w:val="es-AR"/>
        </w:rPr>
      </w:pPr>
      <w:r>
        <w:rPr>
          <w:bCs/>
          <w:lang w:val="es-AR"/>
        </w:rPr>
        <w:t>3</w:t>
      </w:r>
      <w:r w:rsidRPr="00786A98">
        <w:rPr>
          <w:bCs/>
          <w:lang w:val="es-AR"/>
        </w:rPr>
        <w:t>.1. Creación de un perfil personal en Facebook.</w:t>
      </w:r>
    </w:p>
    <w:p w:rsidR="00786A98" w:rsidRPr="00786A98" w:rsidRDefault="00786A98" w:rsidP="00786A98">
      <w:pPr>
        <w:jc w:val="both"/>
        <w:rPr>
          <w:bCs/>
          <w:lang w:val="es-AR"/>
        </w:rPr>
      </w:pPr>
      <w:r>
        <w:rPr>
          <w:bCs/>
          <w:lang w:val="es-AR"/>
        </w:rPr>
        <w:t>3</w:t>
      </w:r>
      <w:r w:rsidRPr="00786A98">
        <w:rPr>
          <w:bCs/>
          <w:lang w:val="es-AR"/>
        </w:rPr>
        <w:t>.2</w:t>
      </w:r>
      <w:r>
        <w:rPr>
          <w:bCs/>
          <w:lang w:val="es-AR"/>
        </w:rPr>
        <w:t>. Creación de una página de fans.</w:t>
      </w:r>
    </w:p>
    <w:p w:rsidR="00786A98" w:rsidRDefault="00786A98" w:rsidP="00786A98">
      <w:pPr>
        <w:jc w:val="both"/>
        <w:rPr>
          <w:bCs/>
          <w:lang w:val="es-AR"/>
        </w:rPr>
      </w:pPr>
    </w:p>
    <w:p w:rsidR="00786A98" w:rsidRDefault="00786A98" w:rsidP="00786A98">
      <w:pPr>
        <w:jc w:val="both"/>
        <w:rPr>
          <w:bCs/>
          <w:lang w:val="es-AR"/>
        </w:rPr>
      </w:pPr>
    </w:p>
    <w:p w:rsidR="00786A98" w:rsidRPr="00786A98" w:rsidRDefault="00786A98" w:rsidP="00786A98">
      <w:pPr>
        <w:jc w:val="both"/>
        <w:rPr>
          <w:b/>
          <w:bCs/>
          <w:lang w:val="es-AR"/>
        </w:rPr>
      </w:pPr>
      <w:r w:rsidRPr="00786A98">
        <w:rPr>
          <w:b/>
          <w:bCs/>
          <w:lang w:val="es-AR"/>
        </w:rPr>
        <w:t>Unidad</w:t>
      </w:r>
      <w:r w:rsidR="00657CD0">
        <w:rPr>
          <w:b/>
          <w:bCs/>
          <w:lang w:val="es-AR"/>
        </w:rPr>
        <w:t xml:space="preserve"> didácti</w:t>
      </w:r>
      <w:r w:rsidR="008074F0">
        <w:rPr>
          <w:b/>
          <w:bCs/>
          <w:lang w:val="es-AR"/>
        </w:rPr>
        <w:t>ca 5</w:t>
      </w:r>
      <w:r w:rsidR="00657CD0">
        <w:rPr>
          <w:b/>
          <w:bCs/>
          <w:lang w:val="es-AR"/>
        </w:rPr>
        <w:t xml:space="preserve">: </w:t>
      </w:r>
      <w:r w:rsidRPr="00786A98">
        <w:rPr>
          <w:b/>
          <w:bCs/>
          <w:lang w:val="es-AR"/>
        </w:rPr>
        <w:t>Twitter</w:t>
      </w:r>
    </w:p>
    <w:p w:rsidR="00786A98" w:rsidRPr="00786A98" w:rsidRDefault="00786A98" w:rsidP="00786A98">
      <w:pPr>
        <w:jc w:val="both"/>
        <w:rPr>
          <w:bCs/>
          <w:lang w:val="es-AR"/>
        </w:rPr>
      </w:pPr>
      <w:r w:rsidRPr="00786A98">
        <w:rPr>
          <w:bCs/>
          <w:lang w:val="es-AR"/>
        </w:rPr>
        <w:t>4.1. Introducción a Twitter.</w:t>
      </w:r>
    </w:p>
    <w:p w:rsidR="00786A98" w:rsidRPr="00786A98" w:rsidRDefault="00786A98" w:rsidP="00786A98">
      <w:pPr>
        <w:jc w:val="both"/>
        <w:rPr>
          <w:bCs/>
          <w:lang w:val="es-AR"/>
        </w:rPr>
      </w:pPr>
      <w:r w:rsidRPr="00786A98">
        <w:rPr>
          <w:bCs/>
          <w:lang w:val="es-AR"/>
        </w:rPr>
        <w:t>4.2. Principales conceptos.</w:t>
      </w:r>
    </w:p>
    <w:p w:rsidR="00786A98" w:rsidRPr="00786A98" w:rsidRDefault="00657CD0" w:rsidP="00786A98">
      <w:pPr>
        <w:jc w:val="both"/>
        <w:rPr>
          <w:bCs/>
          <w:lang w:val="es-AR"/>
        </w:rPr>
      </w:pPr>
      <w:r>
        <w:rPr>
          <w:bCs/>
          <w:lang w:val="es-AR"/>
        </w:rPr>
        <w:lastRenderedPageBreak/>
        <w:t>4.3</w:t>
      </w:r>
      <w:r w:rsidR="00786A98" w:rsidRPr="00786A98">
        <w:rPr>
          <w:bCs/>
          <w:lang w:val="es-AR"/>
        </w:rPr>
        <w:t>. Cómo hacer buen uso.</w:t>
      </w:r>
    </w:p>
    <w:p w:rsidR="00786A98" w:rsidRPr="00786A98" w:rsidRDefault="00657CD0" w:rsidP="00786A98">
      <w:pPr>
        <w:jc w:val="both"/>
        <w:rPr>
          <w:bCs/>
          <w:lang w:val="es-AR"/>
        </w:rPr>
      </w:pPr>
      <w:r>
        <w:rPr>
          <w:bCs/>
          <w:lang w:val="es-AR"/>
        </w:rPr>
        <w:t>4</w:t>
      </w:r>
      <w:r w:rsidR="00A37FC3">
        <w:rPr>
          <w:bCs/>
          <w:lang w:val="es-AR"/>
        </w:rPr>
        <w:t>.4</w:t>
      </w:r>
      <w:r w:rsidR="00786A98" w:rsidRPr="00786A98">
        <w:rPr>
          <w:bCs/>
          <w:lang w:val="es-AR"/>
        </w:rPr>
        <w:t>. Casos</w:t>
      </w:r>
      <w:r>
        <w:rPr>
          <w:bCs/>
          <w:lang w:val="es-AR"/>
        </w:rPr>
        <w:t xml:space="preserve"> de empresas que triunfan en Twitter</w:t>
      </w:r>
      <w:r w:rsidR="00786A98" w:rsidRPr="00786A98">
        <w:rPr>
          <w:bCs/>
          <w:lang w:val="es-AR"/>
        </w:rPr>
        <w:t>.</w:t>
      </w:r>
    </w:p>
    <w:p w:rsidR="00786A98" w:rsidRDefault="00A37FC3" w:rsidP="00786A98">
      <w:pPr>
        <w:jc w:val="both"/>
        <w:rPr>
          <w:bCs/>
          <w:lang w:val="es-AR"/>
        </w:rPr>
      </w:pPr>
      <w:r>
        <w:rPr>
          <w:bCs/>
          <w:lang w:val="es-AR"/>
        </w:rPr>
        <w:t>4.5</w:t>
      </w:r>
      <w:r w:rsidR="00786A98" w:rsidRPr="00786A98">
        <w:rPr>
          <w:bCs/>
          <w:lang w:val="es-AR"/>
        </w:rPr>
        <w:t xml:space="preserve">. Casos </w:t>
      </w:r>
      <w:r w:rsidR="00657CD0">
        <w:rPr>
          <w:bCs/>
          <w:lang w:val="es-AR"/>
        </w:rPr>
        <w:t>de empresas que lo tienen más difícil en Twitter</w:t>
      </w:r>
      <w:r w:rsidR="00786A98" w:rsidRPr="00786A98">
        <w:rPr>
          <w:bCs/>
          <w:lang w:val="es-AR"/>
        </w:rPr>
        <w:t>.</w:t>
      </w:r>
    </w:p>
    <w:p w:rsidR="00786A98" w:rsidRDefault="00786A98" w:rsidP="00786A98">
      <w:pPr>
        <w:jc w:val="both"/>
        <w:rPr>
          <w:bCs/>
          <w:lang w:val="es-AR"/>
        </w:rPr>
      </w:pPr>
    </w:p>
    <w:p w:rsidR="00786A98" w:rsidRPr="00786A98" w:rsidRDefault="00786A98" w:rsidP="00786A98">
      <w:pPr>
        <w:jc w:val="both"/>
        <w:rPr>
          <w:bCs/>
          <w:lang w:val="es-AR"/>
        </w:rPr>
      </w:pPr>
      <w:r>
        <w:rPr>
          <w:bCs/>
          <w:lang w:val="es-AR"/>
        </w:rPr>
        <w:t>4</w:t>
      </w:r>
      <w:r w:rsidRPr="00786A98">
        <w:rPr>
          <w:bCs/>
          <w:lang w:val="es-AR"/>
        </w:rPr>
        <w:t>.1. Ejercicio práctico: crear una cuenta de Twitter.</w:t>
      </w:r>
    </w:p>
    <w:p w:rsidR="00786A98" w:rsidRPr="00786A98" w:rsidRDefault="00786A98" w:rsidP="00786A98">
      <w:pPr>
        <w:jc w:val="both"/>
        <w:rPr>
          <w:bCs/>
          <w:lang w:val="es-AR"/>
        </w:rPr>
      </w:pPr>
    </w:p>
    <w:p w:rsidR="00786A98" w:rsidRDefault="00786A98" w:rsidP="00786A98">
      <w:pPr>
        <w:jc w:val="both"/>
        <w:rPr>
          <w:bCs/>
          <w:lang w:val="es-AR"/>
        </w:rPr>
      </w:pPr>
    </w:p>
    <w:p w:rsidR="00786A98" w:rsidRPr="00786A98" w:rsidRDefault="008074F0" w:rsidP="00786A9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Unidad didáctica 6</w:t>
      </w:r>
      <w:r w:rsidR="00786A98" w:rsidRPr="00786A98">
        <w:rPr>
          <w:b/>
          <w:bCs/>
          <w:lang w:val="es-ES"/>
        </w:rPr>
        <w:t xml:space="preserve">: Google +, </w:t>
      </w:r>
      <w:r w:rsidR="00786A98">
        <w:rPr>
          <w:b/>
          <w:bCs/>
          <w:lang w:val="es-ES"/>
        </w:rPr>
        <w:t xml:space="preserve">Linkedin </w:t>
      </w:r>
      <w:r w:rsidR="00786A98" w:rsidRPr="00786A98">
        <w:rPr>
          <w:b/>
          <w:bCs/>
          <w:lang w:val="es-ES"/>
        </w:rPr>
        <w:t xml:space="preserve"> y otras redes sociales.</w:t>
      </w:r>
    </w:p>
    <w:p w:rsidR="00786A98" w:rsidRPr="00786A98" w:rsidRDefault="00786A98" w:rsidP="00786A98">
      <w:pPr>
        <w:jc w:val="both"/>
        <w:rPr>
          <w:bCs/>
          <w:lang w:val="es-ES"/>
        </w:rPr>
      </w:pPr>
      <w:r w:rsidRPr="00786A98">
        <w:rPr>
          <w:bCs/>
          <w:lang w:val="es-ES"/>
        </w:rPr>
        <w:t>5.1. La gran apuesta del gigante de internet: Google+.</w:t>
      </w:r>
    </w:p>
    <w:p w:rsidR="00786A98" w:rsidRPr="00786A98" w:rsidRDefault="00786A98" w:rsidP="00786A98">
      <w:pPr>
        <w:jc w:val="both"/>
        <w:rPr>
          <w:bCs/>
          <w:lang w:val="es-ES"/>
        </w:rPr>
      </w:pPr>
      <w:r>
        <w:rPr>
          <w:bCs/>
          <w:lang w:val="es-ES"/>
        </w:rPr>
        <w:t>5.2</w:t>
      </w:r>
      <w:r w:rsidRPr="00786A98">
        <w:rPr>
          <w:bCs/>
          <w:lang w:val="es-ES"/>
        </w:rPr>
        <w:t>. La red laboral por excelencia: Linkedin.</w:t>
      </w:r>
    </w:p>
    <w:p w:rsidR="00786A98" w:rsidRPr="00786A98" w:rsidRDefault="00786A98" w:rsidP="00786A98">
      <w:pPr>
        <w:jc w:val="both"/>
        <w:rPr>
          <w:bCs/>
          <w:lang w:val="es-ES"/>
        </w:rPr>
      </w:pPr>
      <w:r>
        <w:rPr>
          <w:bCs/>
          <w:lang w:val="es-ES"/>
        </w:rPr>
        <w:t>5.3</w:t>
      </w:r>
      <w:r w:rsidRPr="00786A98">
        <w:rPr>
          <w:bCs/>
          <w:lang w:val="es-ES"/>
        </w:rPr>
        <w:t>. Redes sociales de contenidos: Youtube, Flickr, SlideShare,</w:t>
      </w:r>
      <w:r w:rsidR="008074F0">
        <w:rPr>
          <w:bCs/>
          <w:lang w:val="es-ES"/>
        </w:rPr>
        <w:t xml:space="preserve"> Instagram,</w:t>
      </w:r>
      <w:r w:rsidRPr="00786A98">
        <w:rPr>
          <w:bCs/>
          <w:lang w:val="es-ES"/>
        </w:rPr>
        <w:t xml:space="preserve"> etc.</w:t>
      </w:r>
    </w:p>
    <w:p w:rsidR="00B01872" w:rsidRDefault="00B01872" w:rsidP="00786A98">
      <w:pPr>
        <w:jc w:val="both"/>
        <w:rPr>
          <w:bCs/>
          <w:lang w:val="es-ES"/>
        </w:rPr>
      </w:pPr>
    </w:p>
    <w:p w:rsidR="00B01872" w:rsidRPr="00B01872" w:rsidRDefault="00B01872" w:rsidP="00B01872">
      <w:pPr>
        <w:jc w:val="both"/>
        <w:rPr>
          <w:bCs/>
          <w:lang w:val="es-ES"/>
        </w:rPr>
      </w:pPr>
      <w:r w:rsidRPr="00B01872">
        <w:rPr>
          <w:bCs/>
          <w:lang w:val="es-ES"/>
        </w:rPr>
        <w:t>Contenidos prácticos:</w:t>
      </w:r>
    </w:p>
    <w:p w:rsidR="00B01872" w:rsidRDefault="00B01872" w:rsidP="00B01872">
      <w:pPr>
        <w:jc w:val="both"/>
        <w:rPr>
          <w:bCs/>
          <w:lang w:val="es-ES"/>
        </w:rPr>
      </w:pPr>
      <w:r w:rsidRPr="00B01872">
        <w:rPr>
          <w:bCs/>
          <w:lang w:val="es-ES"/>
        </w:rPr>
        <w:t>5.1. Creación de perfiles en las diferentes redes sociales que más interesen al alumno.</w:t>
      </w:r>
    </w:p>
    <w:p w:rsidR="00652643" w:rsidRDefault="00652643" w:rsidP="00B01872">
      <w:pPr>
        <w:jc w:val="both"/>
        <w:rPr>
          <w:bCs/>
          <w:lang w:val="es-ES"/>
        </w:rPr>
      </w:pPr>
    </w:p>
    <w:p w:rsidR="00652643" w:rsidRDefault="00652643" w:rsidP="00B01872">
      <w:pPr>
        <w:jc w:val="both"/>
        <w:rPr>
          <w:bCs/>
          <w:lang w:val="es-ES"/>
        </w:rPr>
      </w:pPr>
    </w:p>
    <w:p w:rsidR="00652643" w:rsidRPr="00B01872" w:rsidRDefault="00652643" w:rsidP="00B01872">
      <w:pPr>
        <w:jc w:val="both"/>
        <w:rPr>
          <w:bCs/>
          <w:lang w:val="es-ES"/>
        </w:rPr>
      </w:pPr>
      <w:r w:rsidRPr="00652643">
        <w:rPr>
          <w:b/>
          <w:bCs/>
          <w:lang w:val="es-ES"/>
        </w:rPr>
        <w:t>Requisitos técnicos para la correcta ejecución del curso</w:t>
      </w:r>
      <w:r>
        <w:rPr>
          <w:bCs/>
          <w:lang w:val="es-ES"/>
        </w:rPr>
        <w:t>: sala acondicionada con proyector y conexión WI-FI. Además cada alumno deberá disponer de un PC para llevar a cabo los diferentes contenidos prácticos planteados en la actividad formativa.</w:t>
      </w:r>
    </w:p>
    <w:p w:rsidR="00B01872" w:rsidRDefault="00B01872" w:rsidP="00786A98">
      <w:pPr>
        <w:jc w:val="both"/>
        <w:rPr>
          <w:bCs/>
          <w:lang w:val="es-ES"/>
        </w:rPr>
      </w:pPr>
    </w:p>
    <w:p w:rsidR="005A4931" w:rsidRPr="00E81B35" w:rsidRDefault="005A4931" w:rsidP="00E81B35">
      <w:pPr>
        <w:jc w:val="both"/>
        <w:rPr>
          <w:bCs/>
          <w:lang w:val="es-ES"/>
        </w:rPr>
      </w:pPr>
    </w:p>
    <w:sectPr w:rsidR="005A4931" w:rsidRPr="00E81B35" w:rsidSect="0003270F">
      <w:headerReference w:type="default" r:id="rId12"/>
      <w:footerReference w:type="default" r:id="rId13"/>
      <w:pgSz w:w="11900" w:h="16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D1E" w:rsidRDefault="00724D1E" w:rsidP="0003270F">
      <w:r>
        <w:separator/>
      </w:r>
    </w:p>
  </w:endnote>
  <w:endnote w:type="continuationSeparator" w:id="1">
    <w:p w:rsidR="00724D1E" w:rsidRDefault="00724D1E" w:rsidP="0003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lober Regular">
    <w:altName w:val="Times New Roman"/>
    <w:charset w:val="00"/>
    <w:family w:val="auto"/>
    <w:pitch w:val="variable"/>
    <w:sig w:usb0="00000001" w:usb1="5000207B" w:usb2="00000000" w:usb3="00000000" w:csb0="00000097" w:csb1="00000000"/>
  </w:font>
  <w:font w:name="Raleway Bold">
    <w:altName w:val="Franklin Gothic Demi"/>
    <w:charset w:val="00"/>
    <w:family w:val="auto"/>
    <w:pitch w:val="variable"/>
    <w:sig w:usb0="00000001" w:usb1="5000205B" w:usb2="00000000" w:usb3="00000000" w:csb0="00000097" w:csb1="00000000"/>
  </w:font>
  <w:font w:name="Raleway Medium">
    <w:altName w:val="Franklin Gothic Medium"/>
    <w:charset w:val="00"/>
    <w:family w:val="auto"/>
    <w:pitch w:val="variable"/>
    <w:sig w:usb0="00000001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0F" w:rsidRPr="0003270F" w:rsidRDefault="00E500C6" w:rsidP="0003270F">
    <w:pPr>
      <w:pStyle w:val="Piedepgina"/>
      <w:spacing w:line="276" w:lineRule="auto"/>
      <w:jc w:val="center"/>
      <w:rPr>
        <w:rFonts w:ascii="Glober Regular" w:hAnsi="Glober Regular"/>
        <w:sz w:val="16"/>
        <w:szCs w:val="16"/>
      </w:rPr>
    </w:pPr>
    <w:r>
      <w:rPr>
        <w:rFonts w:ascii="Glober Regular" w:hAnsi="Glober Regular"/>
        <w:noProof/>
        <w:sz w:val="16"/>
        <w:szCs w:val="16"/>
        <w:lang w:val="es-ES"/>
      </w:rPr>
      <w:pict>
        <v:line id="Conector recto 2" o:spid="_x0000_s1026" style="position:absolute;left:0;text-align:left;z-index:251659264;visibility:visible" from="0,-15.4pt" to="6in,-1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" strokecolor="#d99594 [1941]" strokeweight=".25pt"/>
      </w:pict>
    </w:r>
    <w:r w:rsidR="0003270F" w:rsidRPr="0003270F">
      <w:rPr>
        <w:rFonts w:ascii="Glober Regular" w:hAnsi="Glober Regular"/>
        <w:sz w:val="16"/>
        <w:szCs w:val="16"/>
      </w:rPr>
      <w:t>Parque Empresarial PICA</w:t>
    </w:r>
  </w:p>
  <w:p w:rsidR="0003270F" w:rsidRDefault="001546B1" w:rsidP="0003270F">
    <w:pPr>
      <w:pStyle w:val="Piedepgina"/>
      <w:spacing w:line="276" w:lineRule="auto"/>
      <w:jc w:val="center"/>
      <w:rPr>
        <w:rFonts w:ascii="Glober Regular" w:hAnsi="Glober Regular"/>
        <w:sz w:val="16"/>
        <w:szCs w:val="16"/>
      </w:rPr>
    </w:pPr>
    <w:r>
      <w:rPr>
        <w:rFonts w:ascii="Glober Regular" w:hAnsi="Glober Regular"/>
        <w:sz w:val="16"/>
        <w:szCs w:val="16"/>
      </w:rPr>
      <w:t>Avenida de la Prensa</w:t>
    </w:r>
    <w:r w:rsidR="0003270F" w:rsidRPr="0003270F">
      <w:rPr>
        <w:rFonts w:ascii="Glober Regular" w:hAnsi="Glober Regular"/>
        <w:sz w:val="16"/>
        <w:szCs w:val="16"/>
      </w:rPr>
      <w:t xml:space="preserve">, </w:t>
    </w:r>
    <w:r w:rsidR="008074F0" w:rsidRPr="0003270F">
      <w:rPr>
        <w:rFonts w:ascii="Glober Regular" w:hAnsi="Glober Regular"/>
        <w:sz w:val="16"/>
        <w:szCs w:val="16"/>
      </w:rPr>
      <w:t>número</w:t>
    </w:r>
    <w:r>
      <w:rPr>
        <w:rFonts w:ascii="Glober Regular" w:hAnsi="Glober Regular"/>
        <w:sz w:val="16"/>
        <w:szCs w:val="16"/>
      </w:rPr>
      <w:t>4</w:t>
    </w:r>
    <w:r w:rsidR="0003270F" w:rsidRPr="0003270F">
      <w:rPr>
        <w:rFonts w:ascii="Glober Regular" w:hAnsi="Glober Regular"/>
        <w:sz w:val="16"/>
        <w:szCs w:val="16"/>
      </w:rPr>
      <w:t xml:space="preserve">; </w:t>
    </w:r>
    <w:r>
      <w:rPr>
        <w:rFonts w:ascii="Glober Regular" w:hAnsi="Glober Regular"/>
        <w:sz w:val="16"/>
        <w:szCs w:val="16"/>
      </w:rPr>
      <w:t>Sevilla</w:t>
    </w:r>
    <w:r w:rsidR="0003270F" w:rsidRPr="0003270F">
      <w:rPr>
        <w:rFonts w:ascii="Glober Regular" w:hAnsi="Glober Regular"/>
        <w:sz w:val="16"/>
        <w:szCs w:val="16"/>
      </w:rPr>
      <w:t>, Código postal</w:t>
    </w:r>
    <w:r>
      <w:rPr>
        <w:rFonts w:ascii="Glober Regular" w:hAnsi="Glober Regular"/>
        <w:sz w:val="16"/>
        <w:szCs w:val="16"/>
      </w:rPr>
      <w:t xml:space="preserve"> 41007</w:t>
    </w:r>
  </w:p>
  <w:p w:rsidR="00F17895" w:rsidRPr="0003270F" w:rsidRDefault="00F17895" w:rsidP="0003270F">
    <w:pPr>
      <w:pStyle w:val="Piedepgina"/>
      <w:spacing w:line="276" w:lineRule="auto"/>
      <w:jc w:val="center"/>
      <w:rPr>
        <w:rFonts w:ascii="Glober Regular" w:hAnsi="Glober Regular"/>
        <w:sz w:val="16"/>
        <w:szCs w:val="16"/>
      </w:rPr>
    </w:pPr>
    <w:r>
      <w:rPr>
        <w:rFonts w:ascii="Glober Regular" w:hAnsi="Glober Regular"/>
        <w:sz w:val="16"/>
        <w:szCs w:val="16"/>
      </w:rPr>
      <w:t>www.parquepica.es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D1E" w:rsidRDefault="00724D1E" w:rsidP="0003270F">
      <w:r>
        <w:separator/>
      </w:r>
    </w:p>
  </w:footnote>
  <w:footnote w:type="continuationSeparator" w:id="1">
    <w:p w:rsidR="00724D1E" w:rsidRDefault="00724D1E" w:rsidP="00032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0F" w:rsidRDefault="0003270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2282825" cy="393700"/>
          <wp:effectExtent l="0" t="0" r="317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icaA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825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EF4"/>
    <w:multiLevelType w:val="multilevel"/>
    <w:tmpl w:val="A8CAC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D56A21"/>
    <w:multiLevelType w:val="hybridMultilevel"/>
    <w:tmpl w:val="3636199E"/>
    <w:lvl w:ilvl="0" w:tplc="ED4AB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1043"/>
    <w:multiLevelType w:val="hybridMultilevel"/>
    <w:tmpl w:val="9B7209D2"/>
    <w:lvl w:ilvl="0" w:tplc="530C76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623C0"/>
    <w:multiLevelType w:val="multilevel"/>
    <w:tmpl w:val="873C8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270F"/>
    <w:rsid w:val="0003270F"/>
    <w:rsid w:val="000823BC"/>
    <w:rsid w:val="00150332"/>
    <w:rsid w:val="001546B1"/>
    <w:rsid w:val="00367381"/>
    <w:rsid w:val="004C3DDA"/>
    <w:rsid w:val="004C4104"/>
    <w:rsid w:val="005A4931"/>
    <w:rsid w:val="00652643"/>
    <w:rsid w:val="00657CD0"/>
    <w:rsid w:val="00691784"/>
    <w:rsid w:val="00724D1E"/>
    <w:rsid w:val="00786A98"/>
    <w:rsid w:val="007966CB"/>
    <w:rsid w:val="007B5CE5"/>
    <w:rsid w:val="008074F0"/>
    <w:rsid w:val="008830FB"/>
    <w:rsid w:val="008B13B6"/>
    <w:rsid w:val="00A37FC3"/>
    <w:rsid w:val="00B01872"/>
    <w:rsid w:val="00CF7F60"/>
    <w:rsid w:val="00D06C1C"/>
    <w:rsid w:val="00D465B6"/>
    <w:rsid w:val="00D769A7"/>
    <w:rsid w:val="00DF07E2"/>
    <w:rsid w:val="00E45847"/>
    <w:rsid w:val="00E500C6"/>
    <w:rsid w:val="00E81B35"/>
    <w:rsid w:val="00E83BE2"/>
    <w:rsid w:val="00F1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7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70F"/>
  </w:style>
  <w:style w:type="paragraph" w:styleId="Piedepgina">
    <w:name w:val="footer"/>
    <w:basedOn w:val="Normal"/>
    <w:link w:val="PiedepginaCar"/>
    <w:uiPriority w:val="99"/>
    <w:unhideWhenUsed/>
    <w:rsid w:val="000327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70F"/>
  </w:style>
  <w:style w:type="paragraph" w:styleId="Textodeglobo">
    <w:name w:val="Balloon Text"/>
    <w:basedOn w:val="Normal"/>
    <w:link w:val="TextodegloboCar"/>
    <w:uiPriority w:val="99"/>
    <w:semiHidden/>
    <w:unhideWhenUsed/>
    <w:rsid w:val="0003270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70F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769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3BE2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E8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E098D-5BA2-FA4E-B7F0-1212A9FE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Romero</dc:creator>
  <cp:lastModifiedBy>Usuario</cp:lastModifiedBy>
  <cp:revision>3</cp:revision>
  <cp:lastPrinted>2015-03-09T18:29:00Z</cp:lastPrinted>
  <dcterms:created xsi:type="dcterms:W3CDTF">2015-06-03T11:43:00Z</dcterms:created>
  <dcterms:modified xsi:type="dcterms:W3CDTF">2015-06-03T11:43:00Z</dcterms:modified>
</cp:coreProperties>
</file>